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DC824" w14:textId="77777777" w:rsidR="00481904" w:rsidRDefault="00855FBE">
      <w:pPr>
        <w:spacing w:after="129"/>
        <w:ind w:left="2379"/>
      </w:pPr>
      <w:r>
        <w:rPr>
          <w:rFonts w:ascii="Times New Roman" w:eastAsia="Times New Roman" w:hAnsi="Times New Roman" w:cs="Times New Roman"/>
          <w:b/>
          <w:sz w:val="24"/>
        </w:rPr>
        <w:t>TEMPORARY COURSE APPROVAL FORM</w:t>
      </w:r>
      <w:r>
        <w:t xml:space="preserve">  </w:t>
      </w:r>
    </w:p>
    <w:p w14:paraId="6303EAFE" w14:textId="77777777" w:rsidR="00855FBE" w:rsidRDefault="00855FBE">
      <w:pPr>
        <w:spacing w:after="14" w:line="432" w:lineRule="auto"/>
        <w:ind w:left="64" w:right="2506" w:hanging="10"/>
        <w:rPr>
          <w:rFonts w:ascii="Times New Roman" w:eastAsia="Times New Roman" w:hAnsi="Times New Roman" w:cs="Times New Roman"/>
          <w:sz w:val="20"/>
        </w:rPr>
      </w:pPr>
      <w:r>
        <w:rPr>
          <w:rFonts w:ascii="Times New Roman" w:eastAsia="Times New Roman" w:hAnsi="Times New Roman" w:cs="Times New Roman"/>
          <w:sz w:val="20"/>
        </w:rPr>
        <w:t xml:space="preserve">Check one:   </w:t>
      </w:r>
      <w:r>
        <w:rPr>
          <w:noProof/>
        </w:rPr>
        <mc:AlternateContent>
          <mc:Choice Requires="wpg">
            <w:drawing>
              <wp:inline distT="0" distB="0" distL="0" distR="0" wp14:anchorId="3E42F1C1" wp14:editId="29414A90">
                <wp:extent cx="118872" cy="118872"/>
                <wp:effectExtent l="0" t="0" r="0" b="0"/>
                <wp:docPr id="2239" name="Group 2239"/>
                <wp:cNvGraphicFramePr/>
                <a:graphic xmlns:a="http://schemas.openxmlformats.org/drawingml/2006/main">
                  <a:graphicData uri="http://schemas.microsoft.com/office/word/2010/wordprocessingGroup">
                    <wpg:wgp>
                      <wpg:cNvGrpSpPr/>
                      <wpg:grpSpPr>
                        <a:xfrm>
                          <a:off x="0" y="0"/>
                          <a:ext cx="118872" cy="118872"/>
                          <a:chOff x="0" y="0"/>
                          <a:chExt cx="118872" cy="118872"/>
                        </a:xfrm>
                      </wpg:grpSpPr>
                      <wps:wsp>
                        <wps:cNvPr id="10" name="Shape 10"/>
                        <wps:cNvSpPr/>
                        <wps:spPr>
                          <a:xfrm>
                            <a:off x="0" y="0"/>
                            <a:ext cx="118872" cy="118872"/>
                          </a:xfrm>
                          <a:custGeom>
                            <a:avLst/>
                            <a:gdLst/>
                            <a:ahLst/>
                            <a:cxnLst/>
                            <a:rect l="0" t="0" r="0" b="0"/>
                            <a:pathLst>
                              <a:path w="118872" h="118872">
                                <a:moveTo>
                                  <a:pt x="0" y="0"/>
                                </a:moveTo>
                                <a:lnTo>
                                  <a:pt x="118872" y="0"/>
                                </a:lnTo>
                                <a:lnTo>
                                  <a:pt x="118872" y="118872"/>
                                </a:lnTo>
                                <a:lnTo>
                                  <a:pt x="0" y="118872"/>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39" style="width:9.36pt;height:9.36pt;mso-position-horizontal-relative:char;mso-position-vertical-relative:line" coordsize="1188,1188">
                <v:shape id="Shape 10" style="position:absolute;width:1188;height:1188;left:0;top:0;" coordsize="118872,118872" path="m0,0l118872,0l118872,118872l0,118872x">
                  <v:stroke weight="0.72pt" endcap="flat" joinstyle="miter" miterlimit="10" on="true" color="#000000"/>
                  <v:fill on="false" color="#000000" opacity="0"/>
                </v:shape>
              </v:group>
            </w:pict>
          </mc:Fallback>
        </mc:AlternateContent>
      </w:r>
      <w:r>
        <w:rPr>
          <w:rFonts w:ascii="Times New Roman" w:eastAsia="Times New Roman" w:hAnsi="Times New Roman" w:cs="Times New Roman"/>
          <w:sz w:val="20"/>
        </w:rPr>
        <w:t xml:space="preserve">       NEW COURSE    </w:t>
      </w:r>
      <w:r>
        <w:rPr>
          <w:noProof/>
        </w:rPr>
        <mc:AlternateContent>
          <mc:Choice Requires="wpg">
            <w:drawing>
              <wp:inline distT="0" distB="0" distL="0" distR="0" wp14:anchorId="48D63ACC" wp14:editId="5D9A7EB2">
                <wp:extent cx="118872" cy="118872"/>
                <wp:effectExtent l="0" t="0" r="0" b="0"/>
                <wp:docPr id="2240" name="Group 2240"/>
                <wp:cNvGraphicFramePr/>
                <a:graphic xmlns:a="http://schemas.openxmlformats.org/drawingml/2006/main">
                  <a:graphicData uri="http://schemas.microsoft.com/office/word/2010/wordprocessingGroup">
                    <wpg:wgp>
                      <wpg:cNvGrpSpPr/>
                      <wpg:grpSpPr>
                        <a:xfrm>
                          <a:off x="0" y="0"/>
                          <a:ext cx="118872" cy="118872"/>
                          <a:chOff x="0" y="0"/>
                          <a:chExt cx="118872" cy="118872"/>
                        </a:xfrm>
                      </wpg:grpSpPr>
                      <wps:wsp>
                        <wps:cNvPr id="13" name="Shape 13"/>
                        <wps:cNvSpPr/>
                        <wps:spPr>
                          <a:xfrm>
                            <a:off x="0" y="0"/>
                            <a:ext cx="118872" cy="118872"/>
                          </a:xfrm>
                          <a:custGeom>
                            <a:avLst/>
                            <a:gdLst/>
                            <a:ahLst/>
                            <a:cxnLst/>
                            <a:rect l="0" t="0" r="0" b="0"/>
                            <a:pathLst>
                              <a:path w="118872" h="118872">
                                <a:moveTo>
                                  <a:pt x="0" y="0"/>
                                </a:moveTo>
                                <a:lnTo>
                                  <a:pt x="118872" y="0"/>
                                </a:lnTo>
                                <a:lnTo>
                                  <a:pt x="118872" y="118872"/>
                                </a:lnTo>
                                <a:lnTo>
                                  <a:pt x="0" y="118872"/>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40" style="width:9.36pt;height:9.36pt;mso-position-horizontal-relative:char;mso-position-vertical-relative:line" coordsize="1188,1188">
                <v:shape id="Shape 13" style="position:absolute;width:1188;height:1188;left:0;top:0;" coordsize="118872,118872" path="m0,0l118872,0l118872,118872l0,118872x">
                  <v:stroke weight="0.72pt" endcap="flat" joinstyle="miter" miterlimit="10" on="true" color="#000000"/>
                  <v:fill on="false" color="#000000" opacity="0"/>
                </v:shape>
              </v:group>
            </w:pict>
          </mc:Fallback>
        </mc:AlternateContent>
      </w:r>
      <w:r>
        <w:rPr>
          <w:rFonts w:ascii="Times New Roman" w:eastAsia="Times New Roman" w:hAnsi="Times New Roman" w:cs="Times New Roman"/>
          <w:sz w:val="20"/>
        </w:rPr>
        <w:t xml:space="preserve">       CHANGE IN EXISTING COURSE  </w:t>
      </w:r>
    </w:p>
    <w:p w14:paraId="6523DC80" w14:textId="35C85F7C" w:rsidR="00481904" w:rsidRDefault="00855FBE">
      <w:pPr>
        <w:spacing w:after="14" w:line="432" w:lineRule="auto"/>
        <w:ind w:left="64" w:right="2506" w:hanging="10"/>
      </w:pPr>
      <w:r>
        <w:rPr>
          <w:rFonts w:ascii="Times New Roman" w:eastAsia="Times New Roman" w:hAnsi="Times New Roman" w:cs="Times New Roman"/>
          <w:b/>
          <w:sz w:val="20"/>
        </w:rPr>
        <w:t>Course Information:</w:t>
      </w:r>
      <w:r>
        <w:t xml:space="preserve">  </w:t>
      </w:r>
    </w:p>
    <w:p w14:paraId="2BCF0905" w14:textId="77777777" w:rsidR="00481904" w:rsidRDefault="00855FBE">
      <w:pPr>
        <w:spacing w:after="291" w:line="257" w:lineRule="auto"/>
        <w:ind w:left="49" w:right="866" w:hanging="10"/>
        <w:jc w:val="both"/>
      </w:pPr>
      <w:r>
        <w:rPr>
          <w:rFonts w:ascii="Times New Roman" w:eastAsia="Times New Roman" w:hAnsi="Times New Roman" w:cs="Times New Roman"/>
          <w:sz w:val="20"/>
        </w:rPr>
        <w:t xml:space="preserve">Dept/School    </w:t>
      </w:r>
      <w:r>
        <w:rPr>
          <w:sz w:val="20"/>
        </w:rPr>
        <w:t xml:space="preserve">________________________   </w:t>
      </w:r>
      <w:r>
        <w:rPr>
          <w:rFonts w:ascii="Times New Roman" w:eastAsia="Times New Roman" w:hAnsi="Times New Roman" w:cs="Times New Roman"/>
          <w:sz w:val="20"/>
        </w:rPr>
        <w:t xml:space="preserve">MCF Prefix*    </w:t>
      </w:r>
      <w:r>
        <w:rPr>
          <w:sz w:val="20"/>
        </w:rPr>
        <w:t xml:space="preserve">_________ </w:t>
      </w:r>
      <w:r>
        <w:rPr>
          <w:rFonts w:ascii="Times New Roman" w:eastAsia="Times New Roman" w:hAnsi="Times New Roman" w:cs="Times New Roman"/>
          <w:sz w:val="20"/>
        </w:rPr>
        <w:t xml:space="preserve">Catalog No.   </w:t>
      </w:r>
      <w:r>
        <w:rPr>
          <w:sz w:val="20"/>
        </w:rPr>
        <w:t xml:space="preserve">________________ </w:t>
      </w:r>
      <w:r>
        <w:t xml:space="preserve"> </w:t>
      </w:r>
    </w:p>
    <w:p w14:paraId="4099DB95" w14:textId="77777777" w:rsidR="00481904" w:rsidRDefault="00855FBE">
      <w:pPr>
        <w:spacing w:after="229" w:line="260" w:lineRule="auto"/>
        <w:ind w:left="64" w:hanging="10"/>
      </w:pPr>
      <w:r>
        <w:rPr>
          <w:rFonts w:ascii="Times New Roman" w:eastAsia="Times New Roman" w:hAnsi="Times New Roman" w:cs="Times New Roman"/>
          <w:sz w:val="20"/>
        </w:rPr>
        <w:t>Long Name:</w:t>
      </w:r>
      <w:r>
        <w:t xml:space="preserve">  </w:t>
      </w:r>
    </w:p>
    <w:p w14:paraId="6989CA01" w14:textId="77777777" w:rsidR="00481904" w:rsidRDefault="00855FBE">
      <w:pPr>
        <w:spacing w:after="348" w:line="260" w:lineRule="auto"/>
        <w:ind w:left="64" w:hanging="10"/>
      </w:pPr>
      <w:r>
        <w:rPr>
          <w:rFonts w:ascii="Times New Roman" w:eastAsia="Times New Roman" w:hAnsi="Times New Roman" w:cs="Times New Roman"/>
          <w:sz w:val="20"/>
        </w:rPr>
        <w:t>Short Name: (limit of 30 characters and spaces)</w:t>
      </w:r>
      <w:r>
        <w:t xml:space="preserve">  </w:t>
      </w:r>
    </w:p>
    <w:p w14:paraId="66177143" w14:textId="77777777" w:rsidR="00481904" w:rsidRDefault="00855FBE">
      <w:pPr>
        <w:spacing w:after="229" w:line="260" w:lineRule="auto"/>
        <w:ind w:left="64" w:hanging="10"/>
      </w:pPr>
      <w:r>
        <w:rPr>
          <w:rFonts w:ascii="Times New Roman" w:eastAsia="Times New Roman" w:hAnsi="Times New Roman" w:cs="Times New Roman"/>
          <w:sz w:val="20"/>
        </w:rPr>
        <w:t xml:space="preserve"> Course Standing Code</w:t>
      </w:r>
      <w:r>
        <w:rPr>
          <w:sz w:val="20"/>
        </w:rPr>
        <w:t xml:space="preserve">    </w:t>
      </w:r>
      <w:r>
        <w:rPr>
          <w:noProof/>
        </w:rPr>
        <mc:AlternateContent>
          <mc:Choice Requires="wpg">
            <w:drawing>
              <wp:inline distT="0" distB="0" distL="0" distR="0" wp14:anchorId="0AFB63A9" wp14:editId="692AFA92">
                <wp:extent cx="586740" cy="8806"/>
                <wp:effectExtent l="0" t="0" r="0" b="0"/>
                <wp:docPr id="2241" name="Group 2241"/>
                <wp:cNvGraphicFramePr/>
                <a:graphic xmlns:a="http://schemas.openxmlformats.org/drawingml/2006/main">
                  <a:graphicData uri="http://schemas.microsoft.com/office/word/2010/wordprocessingGroup">
                    <wpg:wgp>
                      <wpg:cNvGrpSpPr/>
                      <wpg:grpSpPr>
                        <a:xfrm>
                          <a:off x="0" y="0"/>
                          <a:ext cx="586740" cy="8806"/>
                          <a:chOff x="0" y="0"/>
                          <a:chExt cx="586740" cy="8806"/>
                        </a:xfrm>
                      </wpg:grpSpPr>
                      <wps:wsp>
                        <wps:cNvPr id="2914" name="Shape 2914"/>
                        <wps:cNvSpPr/>
                        <wps:spPr>
                          <a:xfrm>
                            <a:off x="0" y="0"/>
                            <a:ext cx="586740" cy="9144"/>
                          </a:xfrm>
                          <a:custGeom>
                            <a:avLst/>
                            <a:gdLst/>
                            <a:ahLst/>
                            <a:cxnLst/>
                            <a:rect l="0" t="0" r="0" b="0"/>
                            <a:pathLst>
                              <a:path w="586740" h="9144">
                                <a:moveTo>
                                  <a:pt x="0" y="0"/>
                                </a:moveTo>
                                <a:lnTo>
                                  <a:pt x="586740" y="0"/>
                                </a:lnTo>
                                <a:lnTo>
                                  <a:pt x="586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41" style="width:46.2pt;height:0.69342pt;mso-position-horizontal-relative:char;mso-position-vertical-relative:line" coordsize="5867,88">
                <v:shape id="Shape 2915" style="position:absolute;width:5867;height:91;left:0;top:0;" coordsize="586740,9144" path="m0,0l586740,0l586740,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0"/>
        </w:rPr>
        <w:t xml:space="preserve">      Instruction Code </w:t>
      </w:r>
      <w:r>
        <w:rPr>
          <w:sz w:val="20"/>
        </w:rPr>
        <w:t xml:space="preserve">   </w:t>
      </w:r>
      <w:r>
        <w:rPr>
          <w:noProof/>
        </w:rPr>
        <mc:AlternateContent>
          <mc:Choice Requires="wpg">
            <w:drawing>
              <wp:inline distT="0" distB="0" distL="0" distR="0" wp14:anchorId="30DBAB60" wp14:editId="764A50C6">
                <wp:extent cx="685800" cy="8806"/>
                <wp:effectExtent l="0" t="0" r="0" b="0"/>
                <wp:docPr id="2242" name="Group 2242"/>
                <wp:cNvGraphicFramePr/>
                <a:graphic xmlns:a="http://schemas.openxmlformats.org/drawingml/2006/main">
                  <a:graphicData uri="http://schemas.microsoft.com/office/word/2010/wordprocessingGroup">
                    <wpg:wgp>
                      <wpg:cNvGrpSpPr/>
                      <wpg:grpSpPr>
                        <a:xfrm>
                          <a:off x="0" y="0"/>
                          <a:ext cx="685800" cy="8806"/>
                          <a:chOff x="0" y="0"/>
                          <a:chExt cx="685800" cy="8806"/>
                        </a:xfrm>
                      </wpg:grpSpPr>
                      <wps:wsp>
                        <wps:cNvPr id="2916" name="Shape 2916"/>
                        <wps:cNvSpPr/>
                        <wps:spPr>
                          <a:xfrm>
                            <a:off x="0" y="0"/>
                            <a:ext cx="685800" cy="9144"/>
                          </a:xfrm>
                          <a:custGeom>
                            <a:avLst/>
                            <a:gdLst/>
                            <a:ahLst/>
                            <a:cxnLst/>
                            <a:rect l="0" t="0" r="0" b="0"/>
                            <a:pathLst>
                              <a:path w="685800" h="9144">
                                <a:moveTo>
                                  <a:pt x="0" y="0"/>
                                </a:moveTo>
                                <a:lnTo>
                                  <a:pt x="685800" y="0"/>
                                </a:lnTo>
                                <a:lnTo>
                                  <a:pt x="685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42" style="width:54pt;height:0.69342pt;mso-position-horizontal-relative:char;mso-position-vertical-relative:line" coordsize="6858,88">
                <v:shape id="Shape 2917" style="position:absolute;width:6858;height:91;left:0;top:0;" coordsize="685800,9144" path="m0,0l685800,0l685800,9144l0,9144l0,0">
                  <v:stroke weight="0pt" endcap="flat" joinstyle="miter" miterlimit="10" on="false" color="#000000" opacity="0"/>
                  <v:fill on="true" color="#000000"/>
                </v:shape>
              </v:group>
            </w:pict>
          </mc:Fallback>
        </mc:AlternateContent>
      </w:r>
      <w:r>
        <w:rPr>
          <w:sz w:val="20"/>
        </w:rPr>
        <w:t xml:space="preserve">   </w:t>
      </w:r>
      <w:r>
        <w:rPr>
          <w:rFonts w:ascii="Times New Roman" w:eastAsia="Times New Roman" w:hAnsi="Times New Roman" w:cs="Times New Roman"/>
          <w:sz w:val="20"/>
        </w:rPr>
        <w:t xml:space="preserve">     Grade Eligibility Code </w:t>
      </w:r>
      <w:r>
        <w:rPr>
          <w:noProof/>
        </w:rPr>
        <mc:AlternateContent>
          <mc:Choice Requires="wpg">
            <w:drawing>
              <wp:inline distT="0" distB="0" distL="0" distR="0" wp14:anchorId="1C09A009" wp14:editId="384D4685">
                <wp:extent cx="438150" cy="8806"/>
                <wp:effectExtent l="0" t="0" r="0" b="0"/>
                <wp:docPr id="2243" name="Group 2243"/>
                <wp:cNvGraphicFramePr/>
                <a:graphic xmlns:a="http://schemas.openxmlformats.org/drawingml/2006/main">
                  <a:graphicData uri="http://schemas.microsoft.com/office/word/2010/wordprocessingGroup">
                    <wpg:wgp>
                      <wpg:cNvGrpSpPr/>
                      <wpg:grpSpPr>
                        <a:xfrm>
                          <a:off x="0" y="0"/>
                          <a:ext cx="438150" cy="8806"/>
                          <a:chOff x="0" y="0"/>
                          <a:chExt cx="438150" cy="8806"/>
                        </a:xfrm>
                      </wpg:grpSpPr>
                      <wps:wsp>
                        <wps:cNvPr id="2918" name="Shape 2918"/>
                        <wps:cNvSpPr/>
                        <wps:spPr>
                          <a:xfrm>
                            <a:off x="0" y="0"/>
                            <a:ext cx="438150" cy="9144"/>
                          </a:xfrm>
                          <a:custGeom>
                            <a:avLst/>
                            <a:gdLst/>
                            <a:ahLst/>
                            <a:cxnLst/>
                            <a:rect l="0" t="0" r="0" b="0"/>
                            <a:pathLst>
                              <a:path w="438150" h="9144">
                                <a:moveTo>
                                  <a:pt x="0" y="0"/>
                                </a:moveTo>
                                <a:lnTo>
                                  <a:pt x="438150" y="0"/>
                                </a:lnTo>
                                <a:lnTo>
                                  <a:pt x="438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43" style="width:34.5pt;height:0.69342pt;mso-position-horizontal-relative:char;mso-position-vertical-relative:line" coordsize="4381,88">
                <v:shape id="Shape 2919" style="position:absolute;width:4381;height:91;left:0;top:0;" coordsize="438150,9144" path="m0,0l438150,0l438150,9144l0,9144l0,0">
                  <v:stroke weight="0pt" endcap="flat" joinstyle="miter" miterlimit="10" on="false" color="#000000" opacity="0"/>
                  <v:fill on="true" color="#000000"/>
                </v:shape>
              </v:group>
            </w:pict>
          </mc:Fallback>
        </mc:AlternateContent>
      </w:r>
      <w:r>
        <w:t xml:space="preserve">  </w:t>
      </w:r>
    </w:p>
    <w:p w14:paraId="2C60FC92" w14:textId="77777777" w:rsidR="00481904" w:rsidRDefault="00855FBE">
      <w:pPr>
        <w:spacing w:after="465" w:line="260" w:lineRule="auto"/>
        <w:ind w:left="64" w:hanging="10"/>
      </w:pPr>
      <w:r>
        <w:rPr>
          <w:rFonts w:ascii="Times New Roman" w:eastAsia="Times New Roman" w:hAnsi="Times New Roman" w:cs="Times New Roman"/>
          <w:sz w:val="20"/>
        </w:rPr>
        <w:t xml:space="preserve">Credit Hours  </w:t>
      </w:r>
      <w:r>
        <w:rPr>
          <w:rFonts w:ascii="Times New Roman" w:eastAsia="Times New Roman" w:hAnsi="Times New Roman" w:cs="Times New Roman"/>
          <w:sz w:val="20"/>
          <w:u w:val="single" w:color="000000"/>
        </w:rPr>
        <w:t xml:space="preserve"> </w:t>
      </w:r>
      <w:r>
        <w:rPr>
          <w:sz w:val="20"/>
        </w:rPr>
        <w:t>_____</w:t>
      </w:r>
      <w:proofErr w:type="gramStart"/>
      <w:r>
        <w:rPr>
          <w:sz w:val="20"/>
        </w:rPr>
        <w:t xml:space="preserve">_  </w:t>
      </w:r>
      <w:r>
        <w:rPr>
          <w:rFonts w:ascii="Times New Roman" w:eastAsia="Times New Roman" w:hAnsi="Times New Roman" w:cs="Times New Roman"/>
          <w:sz w:val="20"/>
        </w:rPr>
        <w:t>Hrs.</w:t>
      </w:r>
      <w:proofErr w:type="gramEnd"/>
      <w:r>
        <w:rPr>
          <w:rFonts w:ascii="Times New Roman" w:eastAsia="Times New Roman" w:hAnsi="Times New Roman" w:cs="Times New Roman"/>
          <w:sz w:val="20"/>
        </w:rPr>
        <w:t xml:space="preserve"> Lect./Wk.  </w:t>
      </w:r>
      <w:r>
        <w:rPr>
          <w:sz w:val="20"/>
        </w:rPr>
        <w:t>______</w:t>
      </w:r>
      <w:proofErr w:type="gramStart"/>
      <w:r>
        <w:rPr>
          <w:sz w:val="20"/>
        </w:rPr>
        <w:t xml:space="preserve">_  </w:t>
      </w:r>
      <w:r>
        <w:rPr>
          <w:rFonts w:ascii="Times New Roman" w:eastAsia="Times New Roman" w:hAnsi="Times New Roman" w:cs="Times New Roman"/>
          <w:sz w:val="20"/>
        </w:rPr>
        <w:t>Hrs.</w:t>
      </w:r>
      <w:proofErr w:type="gramEnd"/>
      <w:r>
        <w:rPr>
          <w:rFonts w:ascii="Times New Roman" w:eastAsia="Times New Roman" w:hAnsi="Times New Roman" w:cs="Times New Roman"/>
          <w:sz w:val="20"/>
        </w:rPr>
        <w:t xml:space="preserve"> Lab./Wk.   </w:t>
      </w:r>
      <w:r>
        <w:rPr>
          <w:rFonts w:ascii="Times New Roman" w:eastAsia="Times New Roman" w:hAnsi="Times New Roman" w:cs="Times New Roman"/>
          <w:sz w:val="20"/>
          <w:u w:val="single" w:color="000000"/>
        </w:rPr>
        <w:t xml:space="preserve"> </w:t>
      </w:r>
      <w:r>
        <w:rPr>
          <w:sz w:val="20"/>
        </w:rPr>
        <w:t xml:space="preserve">_____   </w:t>
      </w:r>
      <w:r>
        <w:t xml:space="preserve">  </w:t>
      </w:r>
    </w:p>
    <w:p w14:paraId="1FC62FBA" w14:textId="77777777" w:rsidR="00481904" w:rsidRDefault="00855FBE">
      <w:pPr>
        <w:spacing w:after="254" w:line="260" w:lineRule="auto"/>
        <w:ind w:left="64" w:hanging="10"/>
      </w:pPr>
      <w:r>
        <w:rPr>
          <w:rFonts w:ascii="Times New Roman" w:eastAsia="Times New Roman" w:hAnsi="Times New Roman" w:cs="Times New Roman"/>
          <w:sz w:val="20"/>
        </w:rPr>
        <w:t>Prerequisites(s) (limit of 42 characters a</w:t>
      </w:r>
      <w:r>
        <w:rPr>
          <w:rFonts w:ascii="Times New Roman" w:eastAsia="Times New Roman" w:hAnsi="Times New Roman" w:cs="Times New Roman"/>
          <w:sz w:val="20"/>
        </w:rPr>
        <w:t>nd spaces; if none, indicate "None")</w:t>
      </w:r>
      <w:r>
        <w:t xml:space="preserve">  </w:t>
      </w:r>
    </w:p>
    <w:p w14:paraId="1121BF60" w14:textId="77777777" w:rsidR="00481904" w:rsidRDefault="00855FBE">
      <w:pPr>
        <w:spacing w:after="273" w:line="257" w:lineRule="auto"/>
        <w:ind w:left="691" w:right="866" w:hanging="10"/>
        <w:jc w:val="both"/>
      </w:pPr>
      <w:r>
        <w:rPr>
          <w:rFonts w:ascii="Times New Roman" w:eastAsia="Times New Roman" w:hAnsi="Times New Roman" w:cs="Times New Roman"/>
          <w:sz w:val="20"/>
        </w:rPr>
        <w:t xml:space="preserve">Undergraduate Course: </w:t>
      </w:r>
      <w:r>
        <w:rPr>
          <w:sz w:val="20"/>
        </w:rPr>
        <w:t xml:space="preserve"> _____________________________________________       </w:t>
      </w:r>
      <w:r>
        <w:t xml:space="preserve">  </w:t>
      </w:r>
    </w:p>
    <w:p w14:paraId="56B78051" w14:textId="77777777" w:rsidR="00481904" w:rsidRDefault="00855FBE">
      <w:pPr>
        <w:spacing w:after="184" w:line="257" w:lineRule="auto"/>
        <w:ind w:left="1159" w:right="866" w:hanging="10"/>
        <w:jc w:val="both"/>
      </w:pPr>
      <w:r>
        <w:rPr>
          <w:rFonts w:ascii="Times New Roman" w:eastAsia="Times New Roman" w:hAnsi="Times New Roman" w:cs="Times New Roman"/>
          <w:sz w:val="20"/>
        </w:rPr>
        <w:t>Graduate Course:</w:t>
      </w:r>
      <w:r>
        <w:rPr>
          <w:sz w:val="20"/>
        </w:rPr>
        <w:t xml:space="preserve"> _____________________________________________ </w:t>
      </w:r>
      <w:r>
        <w:t xml:space="preserve">  </w:t>
      </w:r>
    </w:p>
    <w:p w14:paraId="58C29757" w14:textId="77777777" w:rsidR="00481904" w:rsidRDefault="00855FBE">
      <w:pPr>
        <w:spacing w:after="404" w:line="260" w:lineRule="auto"/>
        <w:ind w:left="255" w:hanging="10"/>
      </w:pPr>
      <w:r>
        <w:rPr>
          <w:rFonts w:ascii="Times New Roman" w:eastAsia="Times New Roman" w:hAnsi="Times New Roman" w:cs="Times New Roman"/>
          <w:sz w:val="20"/>
        </w:rPr>
        <w:t xml:space="preserve">Temporary courses may not be offered as General Education courses. Will you be seeking permanent approval for General Education with this course?            Yes      </w:t>
      </w:r>
      <w:r>
        <w:rPr>
          <w:rFonts w:ascii="Times New Roman" w:eastAsia="Times New Roman" w:hAnsi="Times New Roman" w:cs="Times New Roman"/>
          <w:sz w:val="20"/>
        </w:rPr>
        <w:tab/>
        <w:t xml:space="preserve">        No</w:t>
      </w:r>
      <w:r>
        <w:t xml:space="preserve">  </w:t>
      </w:r>
    </w:p>
    <w:p w14:paraId="3C34BE5F" w14:textId="77777777" w:rsidR="00481904" w:rsidRDefault="00855FBE">
      <w:pPr>
        <w:spacing w:after="229" w:line="260" w:lineRule="auto"/>
        <w:ind w:left="172" w:hanging="10"/>
      </w:pPr>
      <w:r>
        <w:rPr>
          <w:rFonts w:ascii="Times New Roman" w:eastAsia="Times New Roman" w:hAnsi="Times New Roman" w:cs="Times New Roman"/>
          <w:sz w:val="20"/>
        </w:rPr>
        <w:t>Semester</w:t>
      </w:r>
      <w:r>
        <w:rPr>
          <w:sz w:val="20"/>
        </w:rPr>
        <w:t xml:space="preserve"> </w:t>
      </w:r>
      <w:r>
        <w:rPr>
          <w:rFonts w:ascii="Times New Roman" w:eastAsia="Times New Roman" w:hAnsi="Times New Roman" w:cs="Times New Roman"/>
          <w:sz w:val="20"/>
        </w:rPr>
        <w:t>for which temporary approval is requested</w:t>
      </w:r>
      <w:r>
        <w:t xml:space="preserve">  </w:t>
      </w:r>
    </w:p>
    <w:p w14:paraId="4E780D37" w14:textId="77777777" w:rsidR="00481904" w:rsidRDefault="00855FBE">
      <w:pPr>
        <w:spacing w:after="229" w:line="260" w:lineRule="auto"/>
        <w:ind w:left="172" w:hanging="10"/>
      </w:pPr>
      <w:r>
        <w:rPr>
          <w:sz w:val="20"/>
        </w:rPr>
        <w:t xml:space="preserve">___ </w:t>
      </w:r>
      <w:r>
        <w:rPr>
          <w:rFonts w:ascii="Times New Roman" w:eastAsia="Times New Roman" w:hAnsi="Times New Roman" w:cs="Times New Roman"/>
          <w:sz w:val="20"/>
        </w:rPr>
        <w:t xml:space="preserve">Fall      </w:t>
      </w:r>
      <w:r>
        <w:rPr>
          <w:sz w:val="20"/>
        </w:rPr>
        <w:t xml:space="preserve">___ </w:t>
      </w:r>
      <w:r>
        <w:rPr>
          <w:rFonts w:ascii="Times New Roman" w:eastAsia="Times New Roman" w:hAnsi="Times New Roman" w:cs="Times New Roman"/>
          <w:sz w:val="20"/>
        </w:rPr>
        <w:t>Spring           ___ Summer</w:t>
      </w:r>
      <w:r>
        <w:rPr>
          <w:sz w:val="20"/>
        </w:rPr>
        <w:t xml:space="preserve"> </w:t>
      </w:r>
      <w:r>
        <w:t xml:space="preserve">  </w:t>
      </w:r>
    </w:p>
    <w:p w14:paraId="6E9FD47D" w14:textId="77777777" w:rsidR="00481904" w:rsidRDefault="00855FBE">
      <w:pPr>
        <w:spacing w:after="1681" w:line="260" w:lineRule="auto"/>
        <w:ind w:left="172" w:hanging="10"/>
      </w:pPr>
      <w:r>
        <w:rPr>
          <w:rFonts w:ascii="Times New Roman" w:eastAsia="Times New Roman" w:hAnsi="Times New Roman" w:cs="Times New Roman"/>
          <w:sz w:val="20"/>
        </w:rPr>
        <w:t>Briefly explain why you are</w:t>
      </w:r>
      <w:bookmarkStart w:id="0" w:name="_GoBack"/>
      <w:bookmarkEnd w:id="0"/>
      <w:r>
        <w:rPr>
          <w:rFonts w:ascii="Times New Roman" w:eastAsia="Times New Roman" w:hAnsi="Times New Roman" w:cs="Times New Roman"/>
          <w:sz w:val="20"/>
        </w:rPr>
        <w:t xml:space="preserve"> asking for temporary approval for this course:</w:t>
      </w:r>
      <w:r>
        <w:t xml:space="preserve">  </w:t>
      </w:r>
    </w:p>
    <w:p w14:paraId="04A7B3A1" w14:textId="77777777" w:rsidR="00481904" w:rsidRDefault="00855FBE">
      <w:pPr>
        <w:spacing w:after="4" w:line="257" w:lineRule="auto"/>
        <w:ind w:left="49" w:right="866" w:hanging="10"/>
        <w:jc w:val="both"/>
      </w:pPr>
      <w:r>
        <w:rPr>
          <w:sz w:val="20"/>
        </w:rPr>
        <w:t>--------------------------------------------------------------------------------------------------------------------------------------------------</w:t>
      </w:r>
      <w:r>
        <w:t xml:space="preserve"> </w:t>
      </w:r>
    </w:p>
    <w:p w14:paraId="7C5075E9" w14:textId="795A03E5" w:rsidR="00855FBE" w:rsidRPr="00855FBE" w:rsidRDefault="00855FBE" w:rsidP="00855FBE">
      <w:pPr>
        <w:spacing w:after="53"/>
        <w:ind w:left="79"/>
      </w:pPr>
      <w:r>
        <w:rPr>
          <w:rFonts w:ascii="Times New Roman" w:eastAsia="Times New Roman" w:hAnsi="Times New Roman" w:cs="Times New Roman"/>
          <w:b/>
          <w:sz w:val="20"/>
        </w:rPr>
        <w:t>Signatures Required for Approval</w:t>
      </w:r>
      <w:r>
        <w:rPr>
          <w:sz w:val="20"/>
        </w:rPr>
        <w:t xml:space="preserve"> </w:t>
      </w:r>
      <w:r>
        <w:br/>
      </w:r>
    </w:p>
    <w:p w14:paraId="31D89EA8" w14:textId="757C982B" w:rsidR="00855FBE" w:rsidRDefault="00855FBE">
      <w:pPr>
        <w:spacing w:after="53"/>
        <w:ind w:left="79"/>
      </w:pPr>
      <w:r>
        <w:rPr>
          <w:rFonts w:ascii="Times New Roman" w:eastAsia="Times New Roman" w:hAnsi="Times New Roman" w:cs="Times New Roman"/>
          <w:sz w:val="20"/>
        </w:rPr>
        <w:t xml:space="preserve">College Dean   </w:t>
      </w:r>
      <w:r>
        <w:rPr>
          <w:rFonts w:ascii="Times New Roman" w:eastAsia="Times New Roman" w:hAnsi="Times New Roman" w:cs="Times New Roman"/>
          <w:sz w:val="20"/>
        </w:rPr>
        <w:tab/>
        <w:t>__________________________________________       Date: _________________________</w:t>
      </w:r>
    </w:p>
    <w:p w14:paraId="769ADA92" w14:textId="77777777" w:rsidR="00855FBE" w:rsidRDefault="00855FBE" w:rsidP="00855FBE">
      <w:pPr>
        <w:spacing w:after="229" w:line="260" w:lineRule="auto"/>
        <w:rPr>
          <w:rFonts w:ascii="Times New Roman" w:eastAsia="Times New Roman" w:hAnsi="Times New Roman" w:cs="Times New Roman"/>
          <w:sz w:val="20"/>
        </w:rPr>
      </w:pPr>
    </w:p>
    <w:p w14:paraId="71249981" w14:textId="1CC36CC5" w:rsidR="00481904" w:rsidRDefault="00855FBE" w:rsidP="00855FBE">
      <w:pPr>
        <w:spacing w:after="229" w:line="260" w:lineRule="auto"/>
      </w:pP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Provost's </w:t>
      </w:r>
      <w:proofErr w:type="gramStart"/>
      <w:r>
        <w:rPr>
          <w:rFonts w:ascii="Times New Roman" w:eastAsia="Times New Roman" w:hAnsi="Times New Roman" w:cs="Times New Roman"/>
          <w:sz w:val="20"/>
        </w:rPr>
        <w:t>Office  _</w:t>
      </w:r>
      <w:proofErr w:type="gramEnd"/>
      <w:r>
        <w:rPr>
          <w:rFonts w:ascii="Times New Roman" w:eastAsia="Times New Roman" w:hAnsi="Times New Roman" w:cs="Times New Roman"/>
          <w:sz w:val="20"/>
        </w:rPr>
        <w:t>_________________________________________.      Date: _________________________</w:t>
      </w:r>
      <w:r>
        <w:rPr>
          <w:rFonts w:ascii="Times New Roman" w:eastAsia="Times New Roman" w:hAnsi="Times New Roman" w:cs="Times New Roman"/>
          <w:sz w:val="20"/>
        </w:rPr>
        <w:tab/>
      </w:r>
      <w:r>
        <w:rPr>
          <w:rFonts w:ascii="Times New Roman" w:eastAsia="Times New Roman" w:hAnsi="Times New Roman" w:cs="Times New Roman"/>
          <w:sz w:val="20"/>
        </w:rPr>
        <w:t xml:space="preserve"> </w:t>
      </w:r>
      <w:r>
        <w:t xml:space="preserve">  </w:t>
      </w:r>
    </w:p>
    <w:p w14:paraId="2421EB1E" w14:textId="77777777" w:rsidR="00481904" w:rsidRDefault="00855FBE">
      <w:pPr>
        <w:spacing w:after="332" w:line="260" w:lineRule="auto"/>
        <w:ind w:left="64" w:hanging="10"/>
      </w:pPr>
      <w:r>
        <w:rPr>
          <w:sz w:val="20"/>
        </w:rPr>
        <w:t xml:space="preserve">* </w:t>
      </w:r>
      <w:r>
        <w:rPr>
          <w:rFonts w:ascii="Times New Roman" w:eastAsia="Times New Roman" w:hAnsi="Times New Roman" w:cs="Times New Roman"/>
          <w:sz w:val="20"/>
        </w:rPr>
        <w:t>*Abbreviation for department or discipline used in Master Curriculum File (MCF) and Schedule of Classes</w:t>
      </w:r>
      <w:r>
        <w:t xml:space="preserve">  </w:t>
      </w:r>
    </w:p>
    <w:p w14:paraId="44459E1D" w14:textId="77777777" w:rsidR="00481904" w:rsidRDefault="00855FBE">
      <w:pPr>
        <w:pBdr>
          <w:top w:val="single" w:sz="6" w:space="0" w:color="010101"/>
          <w:left w:val="single" w:sz="6" w:space="0" w:color="010101"/>
          <w:bottom w:val="single" w:sz="6" w:space="0" w:color="010101"/>
          <w:right w:val="single" w:sz="6" w:space="0" w:color="010101"/>
        </w:pBdr>
        <w:spacing w:after="0"/>
        <w:ind w:left="194"/>
      </w:pPr>
      <w:r>
        <w:rPr>
          <w:rFonts w:ascii="Times New Roman" w:eastAsia="Times New Roman" w:hAnsi="Times New Roman" w:cs="Times New Roman"/>
          <w:b/>
          <w:sz w:val="20"/>
        </w:rPr>
        <w:t>NOTES</w:t>
      </w:r>
      <w:r>
        <w:rPr>
          <w:rFonts w:ascii="Times New Roman" w:eastAsia="Times New Roman" w:hAnsi="Times New Roman" w:cs="Times New Roman"/>
          <w:sz w:val="20"/>
        </w:rPr>
        <w:t xml:space="preserve">:  </w:t>
      </w:r>
      <w:r>
        <w:t xml:space="preserve">  </w:t>
      </w:r>
    </w:p>
    <w:p w14:paraId="3DCF8B90" w14:textId="77777777" w:rsidR="00481904" w:rsidRDefault="00855FBE">
      <w:pPr>
        <w:numPr>
          <w:ilvl w:val="0"/>
          <w:numId w:val="1"/>
        </w:numPr>
        <w:pBdr>
          <w:top w:val="single" w:sz="6" w:space="0" w:color="010101"/>
          <w:left w:val="single" w:sz="6" w:space="0" w:color="010101"/>
          <w:bottom w:val="single" w:sz="6" w:space="0" w:color="010101"/>
          <w:right w:val="single" w:sz="6" w:space="0" w:color="010101"/>
        </w:pBdr>
        <w:spacing w:after="15" w:line="249" w:lineRule="auto"/>
        <w:ind w:hanging="289"/>
      </w:pPr>
      <w:r>
        <w:rPr>
          <w:rFonts w:ascii="Times New Roman" w:eastAsia="Times New Roman" w:hAnsi="Times New Roman" w:cs="Times New Roman"/>
          <w:sz w:val="20"/>
        </w:rPr>
        <w:t xml:space="preserve">Temporary approval will be given only to a new course or course change AFTER it has been approved by the college curriculum committee.  </w:t>
      </w:r>
      <w:r>
        <w:t xml:space="preserve">  </w:t>
      </w:r>
    </w:p>
    <w:p w14:paraId="5E29E2A9" w14:textId="77777777" w:rsidR="00481904" w:rsidRDefault="00855FBE">
      <w:pPr>
        <w:numPr>
          <w:ilvl w:val="0"/>
          <w:numId w:val="1"/>
        </w:numPr>
        <w:pBdr>
          <w:top w:val="single" w:sz="6" w:space="0" w:color="010101"/>
          <w:left w:val="single" w:sz="6" w:space="0" w:color="010101"/>
          <w:bottom w:val="single" w:sz="6" w:space="0" w:color="010101"/>
          <w:right w:val="single" w:sz="6" w:space="0" w:color="010101"/>
        </w:pBdr>
        <w:spacing w:after="15" w:line="249" w:lineRule="auto"/>
        <w:ind w:hanging="289"/>
      </w:pPr>
      <w:r>
        <w:rPr>
          <w:rFonts w:ascii="Times New Roman" w:eastAsia="Times New Roman" w:hAnsi="Times New Roman" w:cs="Times New Roman"/>
          <w:sz w:val="20"/>
        </w:rPr>
        <w:t xml:space="preserve">Temporary approval will be granted for only ONE semester. </w:t>
      </w:r>
      <w:r>
        <w:t xml:space="preserve">  </w:t>
      </w:r>
    </w:p>
    <w:p w14:paraId="07E954F3" w14:textId="77777777" w:rsidR="00481904" w:rsidRDefault="00855FBE">
      <w:pPr>
        <w:numPr>
          <w:ilvl w:val="0"/>
          <w:numId w:val="1"/>
        </w:numPr>
        <w:pBdr>
          <w:top w:val="single" w:sz="6" w:space="0" w:color="010101"/>
          <w:left w:val="single" w:sz="6" w:space="0" w:color="010101"/>
          <w:bottom w:val="single" w:sz="6" w:space="0" w:color="010101"/>
          <w:right w:val="single" w:sz="6" w:space="0" w:color="010101"/>
        </w:pBdr>
        <w:spacing w:after="15" w:line="249" w:lineRule="auto"/>
        <w:ind w:hanging="289"/>
      </w:pPr>
      <w:r>
        <w:rPr>
          <w:rFonts w:ascii="Times New Roman" w:eastAsia="Times New Roman" w:hAnsi="Times New Roman" w:cs="Times New Roman"/>
          <w:sz w:val="20"/>
        </w:rPr>
        <w:t xml:space="preserve">College offices should submit this form, along with a signed copy of the course proposal, to the Provost’s office. </w:t>
      </w:r>
      <w:r>
        <w:t xml:space="preserve">  </w:t>
      </w:r>
    </w:p>
    <w:p w14:paraId="1D6CA2CE" w14:textId="77777777" w:rsidR="00481904" w:rsidRDefault="00855FBE">
      <w:pPr>
        <w:numPr>
          <w:ilvl w:val="0"/>
          <w:numId w:val="1"/>
        </w:numPr>
        <w:pBdr>
          <w:top w:val="single" w:sz="6" w:space="0" w:color="010101"/>
          <w:left w:val="single" w:sz="6" w:space="0" w:color="010101"/>
          <w:bottom w:val="single" w:sz="6" w:space="0" w:color="010101"/>
          <w:right w:val="single" w:sz="6" w:space="0" w:color="010101"/>
        </w:pBdr>
        <w:spacing w:after="639" w:line="249" w:lineRule="auto"/>
        <w:ind w:hanging="289"/>
      </w:pPr>
      <w:r>
        <w:rPr>
          <w:rFonts w:ascii="Times New Roman" w:eastAsia="Times New Roman" w:hAnsi="Times New Roman" w:cs="Times New Roman"/>
          <w:sz w:val="20"/>
        </w:rPr>
        <w:t>One copy of the completed Temporary Approval Form should be sent to Angela Br</w:t>
      </w:r>
      <w:r>
        <w:rPr>
          <w:rFonts w:ascii="Times New Roman" w:eastAsia="Times New Roman" w:hAnsi="Times New Roman" w:cs="Times New Roman"/>
          <w:sz w:val="20"/>
        </w:rPr>
        <w:t xml:space="preserve">ock via email (brocka@ohio.edu). </w:t>
      </w:r>
      <w:r>
        <w:t xml:space="preserve">  </w:t>
      </w:r>
    </w:p>
    <w:p w14:paraId="1F63D4E1" w14:textId="77777777" w:rsidR="00481904" w:rsidRDefault="00855FBE">
      <w:pPr>
        <w:spacing w:after="0"/>
        <w:ind w:right="98"/>
        <w:jc w:val="right"/>
      </w:pPr>
      <w:r>
        <w:rPr>
          <w:rFonts w:ascii="Arial" w:eastAsia="Arial" w:hAnsi="Arial" w:cs="Arial"/>
          <w:sz w:val="16"/>
        </w:rPr>
        <w:lastRenderedPageBreak/>
        <w:t>1 of 2</w:t>
      </w:r>
      <w:r>
        <w:t xml:space="preserve">  </w:t>
      </w:r>
    </w:p>
    <w:p w14:paraId="53EA8F48" w14:textId="77777777" w:rsidR="00481904" w:rsidRDefault="00855FBE">
      <w:pPr>
        <w:pStyle w:val="Heading1"/>
      </w:pPr>
      <w:r>
        <w:t>Course Standing Codes</w:t>
      </w:r>
      <w:r>
        <w:rPr>
          <w:color w:val="000000"/>
          <w:u w:val="none" w:color="000000"/>
        </w:rPr>
        <w:t xml:space="preserve"> </w:t>
      </w:r>
      <w:r>
        <w:rPr>
          <w:u w:val="none" w:color="000000"/>
        </w:rPr>
        <w:t xml:space="preserve">  </w:t>
      </w:r>
    </w:p>
    <w:p w14:paraId="6887AB4C" w14:textId="77777777" w:rsidR="00481904" w:rsidRDefault="00855FBE">
      <w:pPr>
        <w:spacing w:after="2" w:line="256" w:lineRule="auto"/>
        <w:ind w:left="771" w:hanging="10"/>
      </w:pPr>
      <w:r>
        <w:rPr>
          <w:sz w:val="16"/>
        </w:rPr>
        <w:t xml:space="preserve">U10 General Studies: Introductory and general education courses </w:t>
      </w:r>
      <w:r>
        <w:t xml:space="preserve">  </w:t>
      </w:r>
    </w:p>
    <w:p w14:paraId="37C38343" w14:textId="77777777" w:rsidR="00481904" w:rsidRDefault="00855FBE">
      <w:pPr>
        <w:spacing w:after="2" w:line="256" w:lineRule="auto"/>
        <w:ind w:left="771" w:hanging="10"/>
      </w:pPr>
      <w:r>
        <w:rPr>
          <w:sz w:val="16"/>
        </w:rPr>
        <w:t xml:space="preserve">U20 Technical: Courses in the technical portion of an associate degree program of technical education  </w:t>
      </w:r>
      <w:r>
        <w:t xml:space="preserve">  </w:t>
      </w:r>
    </w:p>
    <w:p w14:paraId="628F7675" w14:textId="77777777" w:rsidR="00481904" w:rsidRDefault="00855FBE">
      <w:pPr>
        <w:spacing w:after="2" w:line="256" w:lineRule="auto"/>
        <w:ind w:left="771" w:hanging="10"/>
      </w:pPr>
      <w:r>
        <w:rPr>
          <w:sz w:val="16"/>
        </w:rPr>
        <w:t xml:space="preserve">U30 Baccalaureate: Courses at the baccalaureate level that serve primarily majors in that discipline </w:t>
      </w:r>
      <w:r>
        <w:t xml:space="preserve">  </w:t>
      </w:r>
    </w:p>
    <w:p w14:paraId="34C04D88" w14:textId="77777777" w:rsidR="00481904" w:rsidRDefault="00855FBE">
      <w:pPr>
        <w:spacing w:after="2" w:line="256" w:lineRule="auto"/>
        <w:ind w:left="771" w:hanging="10"/>
      </w:pPr>
      <w:r>
        <w:rPr>
          <w:sz w:val="16"/>
        </w:rPr>
        <w:t>G40 Masters: Courses in the master's level com</w:t>
      </w:r>
      <w:r>
        <w:rPr>
          <w:sz w:val="16"/>
        </w:rPr>
        <w:t xml:space="preserve">ponent of a graduate program (5000 and 6000 level) G50 Doctoral: Courses in the doctoral level component of a graduate program (most 7000 and all 8000 </w:t>
      </w:r>
      <w:proofErr w:type="gramStart"/>
      <w:r>
        <w:rPr>
          <w:sz w:val="16"/>
        </w:rPr>
        <w:t>level)  M</w:t>
      </w:r>
      <w:proofErr w:type="gramEnd"/>
      <w:r>
        <w:rPr>
          <w:sz w:val="16"/>
        </w:rPr>
        <w:t xml:space="preserve">60 Medical: Courses leading to a professional degree in medicine. </w:t>
      </w:r>
      <w:r>
        <w:t xml:space="preserve">  </w:t>
      </w:r>
    </w:p>
    <w:tbl>
      <w:tblPr>
        <w:tblStyle w:val="TableGrid"/>
        <w:tblW w:w="7885" w:type="dxa"/>
        <w:tblInd w:w="0" w:type="dxa"/>
        <w:tblCellMar>
          <w:top w:w="0" w:type="dxa"/>
          <w:left w:w="0" w:type="dxa"/>
          <w:bottom w:w="0" w:type="dxa"/>
          <w:right w:w="0" w:type="dxa"/>
        </w:tblCellMar>
        <w:tblLook w:val="04A0" w:firstRow="1" w:lastRow="0" w:firstColumn="1" w:lastColumn="0" w:noHBand="0" w:noVBand="1"/>
      </w:tblPr>
      <w:tblGrid>
        <w:gridCol w:w="4406"/>
        <w:gridCol w:w="3479"/>
      </w:tblGrid>
      <w:tr w:rsidR="00481904" w14:paraId="10C04F7D" w14:textId="77777777">
        <w:trPr>
          <w:trHeight w:val="560"/>
        </w:trPr>
        <w:tc>
          <w:tcPr>
            <w:tcW w:w="4406" w:type="dxa"/>
            <w:tcBorders>
              <w:top w:val="nil"/>
              <w:left w:val="nil"/>
              <w:bottom w:val="nil"/>
              <w:right w:val="nil"/>
            </w:tcBorders>
          </w:tcPr>
          <w:p w14:paraId="506B2AE1" w14:textId="77777777" w:rsidR="00481904" w:rsidRDefault="00855FBE">
            <w:pPr>
              <w:spacing w:after="12"/>
              <w:ind w:left="645"/>
            </w:pPr>
            <w:r>
              <w:rPr>
                <w:sz w:val="16"/>
              </w:rPr>
              <w:t xml:space="preserve"> </w:t>
            </w:r>
            <w:r>
              <w:t xml:space="preserve">  </w:t>
            </w:r>
          </w:p>
          <w:p w14:paraId="3A58D6BA" w14:textId="165D74D4" w:rsidR="00481904" w:rsidRDefault="00855FBE">
            <w:pPr>
              <w:spacing w:after="0"/>
              <w:ind w:left="645"/>
            </w:pPr>
            <w:r>
              <w:rPr>
                <w:sz w:val="14"/>
              </w:rPr>
              <w:t xml:space="preserve">   </w:t>
            </w:r>
            <w:r>
              <w:rPr>
                <w:sz w:val="14"/>
              </w:rPr>
              <w:t xml:space="preserve"> </w:t>
            </w:r>
            <w:r>
              <w:rPr>
                <w:color w:val="FF0000"/>
                <w:u w:val="single" w:color="FF0000"/>
              </w:rPr>
              <w:t>Instruction Codes</w:t>
            </w:r>
            <w:r>
              <w:t xml:space="preserve"> </w:t>
            </w:r>
            <w:r>
              <w:rPr>
                <w:color w:val="FF0000"/>
              </w:rPr>
              <w:t xml:space="preserve"> </w:t>
            </w:r>
            <w:r>
              <w:t xml:space="preserve"> </w:t>
            </w:r>
          </w:p>
        </w:tc>
        <w:tc>
          <w:tcPr>
            <w:tcW w:w="3479" w:type="dxa"/>
            <w:tcBorders>
              <w:top w:val="nil"/>
              <w:left w:val="nil"/>
              <w:bottom w:val="nil"/>
              <w:right w:val="nil"/>
            </w:tcBorders>
          </w:tcPr>
          <w:p w14:paraId="7D326101" w14:textId="77777777" w:rsidR="00481904" w:rsidRDefault="00855FBE">
            <w:pPr>
              <w:spacing w:after="0"/>
            </w:pPr>
            <w:r>
              <w:t xml:space="preserve"> </w:t>
            </w:r>
          </w:p>
        </w:tc>
      </w:tr>
      <w:tr w:rsidR="00481904" w14:paraId="4E9DE8FB" w14:textId="77777777">
        <w:trPr>
          <w:trHeight w:val="269"/>
        </w:trPr>
        <w:tc>
          <w:tcPr>
            <w:tcW w:w="4406" w:type="dxa"/>
            <w:tcBorders>
              <w:top w:val="nil"/>
              <w:left w:val="nil"/>
              <w:bottom w:val="nil"/>
              <w:right w:val="nil"/>
            </w:tcBorders>
          </w:tcPr>
          <w:p w14:paraId="3CB62615" w14:textId="77777777" w:rsidR="00481904" w:rsidRDefault="00855FBE">
            <w:pPr>
              <w:spacing w:after="0"/>
              <w:ind w:left="806"/>
            </w:pPr>
            <w:r>
              <w:rPr>
                <w:sz w:val="16"/>
              </w:rPr>
              <w:t>1</w:t>
            </w:r>
            <w:r>
              <w:rPr>
                <w:rFonts w:ascii="Arial" w:eastAsia="Arial" w:hAnsi="Arial" w:cs="Arial"/>
                <w:sz w:val="16"/>
              </w:rPr>
              <w:t xml:space="preserve"> </w:t>
            </w:r>
            <w:r>
              <w:rPr>
                <w:sz w:val="16"/>
              </w:rPr>
              <w:t xml:space="preserve">Classroom:  Lecture-Recitation </w:t>
            </w:r>
            <w:r>
              <w:t xml:space="preserve">  </w:t>
            </w:r>
          </w:p>
        </w:tc>
        <w:tc>
          <w:tcPr>
            <w:tcW w:w="3479" w:type="dxa"/>
            <w:tcBorders>
              <w:top w:val="nil"/>
              <w:left w:val="nil"/>
              <w:bottom w:val="nil"/>
              <w:right w:val="nil"/>
            </w:tcBorders>
          </w:tcPr>
          <w:p w14:paraId="32DFCBE5" w14:textId="77777777" w:rsidR="00481904" w:rsidRDefault="00855FBE">
            <w:pPr>
              <w:spacing w:after="0"/>
              <w:jc w:val="both"/>
            </w:pPr>
            <w:r>
              <w:rPr>
                <w:sz w:val="16"/>
              </w:rPr>
              <w:t xml:space="preserve">5   Lecture-Laboratory: Lecture and Demonstration. </w:t>
            </w:r>
            <w:r>
              <w:t xml:space="preserve">  </w:t>
            </w:r>
          </w:p>
        </w:tc>
      </w:tr>
      <w:tr w:rsidR="00481904" w14:paraId="5484AAEB" w14:textId="77777777">
        <w:trPr>
          <w:trHeight w:val="274"/>
        </w:trPr>
        <w:tc>
          <w:tcPr>
            <w:tcW w:w="4406" w:type="dxa"/>
            <w:tcBorders>
              <w:top w:val="nil"/>
              <w:left w:val="nil"/>
              <w:bottom w:val="nil"/>
              <w:right w:val="nil"/>
            </w:tcBorders>
          </w:tcPr>
          <w:p w14:paraId="1AFFC864" w14:textId="77777777" w:rsidR="00481904" w:rsidRDefault="00855FBE">
            <w:pPr>
              <w:spacing w:after="0"/>
              <w:ind w:left="806"/>
            </w:pPr>
            <w:r>
              <w:rPr>
                <w:sz w:val="16"/>
              </w:rPr>
              <w:t>2</w:t>
            </w:r>
            <w:r>
              <w:rPr>
                <w:rFonts w:ascii="Arial" w:eastAsia="Arial" w:hAnsi="Arial" w:cs="Arial"/>
                <w:sz w:val="16"/>
              </w:rPr>
              <w:t xml:space="preserve"> </w:t>
            </w:r>
            <w:r>
              <w:rPr>
                <w:sz w:val="16"/>
              </w:rPr>
              <w:t xml:space="preserve">Seminar: Discussion </w:t>
            </w:r>
            <w:r>
              <w:t xml:space="preserve">  </w:t>
            </w:r>
          </w:p>
        </w:tc>
        <w:tc>
          <w:tcPr>
            <w:tcW w:w="3479" w:type="dxa"/>
            <w:tcBorders>
              <w:top w:val="nil"/>
              <w:left w:val="nil"/>
              <w:bottom w:val="nil"/>
              <w:right w:val="nil"/>
            </w:tcBorders>
          </w:tcPr>
          <w:p w14:paraId="61B76AAF" w14:textId="77777777" w:rsidR="00481904" w:rsidRDefault="00855FBE">
            <w:pPr>
              <w:spacing w:after="0"/>
            </w:pPr>
            <w:r>
              <w:rPr>
                <w:sz w:val="16"/>
              </w:rPr>
              <w:t xml:space="preserve">6 Individual Study: Arranged Assignments </w:t>
            </w:r>
            <w:r>
              <w:t xml:space="preserve">  </w:t>
            </w:r>
          </w:p>
        </w:tc>
      </w:tr>
      <w:tr w:rsidR="00481904" w14:paraId="626AE0DD" w14:textId="77777777">
        <w:trPr>
          <w:trHeight w:val="264"/>
        </w:trPr>
        <w:tc>
          <w:tcPr>
            <w:tcW w:w="4406" w:type="dxa"/>
            <w:tcBorders>
              <w:top w:val="nil"/>
              <w:left w:val="nil"/>
              <w:bottom w:val="nil"/>
              <w:right w:val="nil"/>
            </w:tcBorders>
          </w:tcPr>
          <w:p w14:paraId="009DD011" w14:textId="77777777" w:rsidR="00481904" w:rsidRDefault="00855FBE">
            <w:pPr>
              <w:spacing w:after="0"/>
              <w:ind w:right="50"/>
              <w:jc w:val="center"/>
            </w:pPr>
            <w:r>
              <w:rPr>
                <w:sz w:val="16"/>
              </w:rPr>
              <w:t>3</w:t>
            </w:r>
            <w:r>
              <w:rPr>
                <w:rFonts w:ascii="Arial" w:eastAsia="Arial" w:hAnsi="Arial" w:cs="Arial"/>
                <w:sz w:val="16"/>
              </w:rPr>
              <w:t xml:space="preserve"> </w:t>
            </w:r>
            <w:r>
              <w:rPr>
                <w:sz w:val="16"/>
              </w:rPr>
              <w:t xml:space="preserve">Lecture Seminar: Lecture and Discussion </w:t>
            </w:r>
            <w:r>
              <w:t xml:space="preserve">  </w:t>
            </w:r>
          </w:p>
        </w:tc>
        <w:tc>
          <w:tcPr>
            <w:tcW w:w="3479" w:type="dxa"/>
            <w:tcBorders>
              <w:top w:val="nil"/>
              <w:left w:val="nil"/>
              <w:bottom w:val="nil"/>
              <w:right w:val="nil"/>
            </w:tcBorders>
          </w:tcPr>
          <w:p w14:paraId="4143D5B9" w14:textId="77777777" w:rsidR="00481904" w:rsidRDefault="00855FBE">
            <w:pPr>
              <w:spacing w:after="0"/>
            </w:pPr>
            <w:r>
              <w:rPr>
                <w:sz w:val="16"/>
              </w:rPr>
              <w:t xml:space="preserve">7 Outdoor Laboratory: Outdoor Assignments </w:t>
            </w:r>
            <w:r>
              <w:t xml:space="preserve">  </w:t>
            </w:r>
          </w:p>
        </w:tc>
      </w:tr>
      <w:tr w:rsidR="00481904" w14:paraId="019E8387" w14:textId="77777777">
        <w:trPr>
          <w:trHeight w:val="1203"/>
        </w:trPr>
        <w:tc>
          <w:tcPr>
            <w:tcW w:w="4406" w:type="dxa"/>
            <w:tcBorders>
              <w:top w:val="nil"/>
              <w:left w:val="nil"/>
              <w:bottom w:val="nil"/>
              <w:right w:val="nil"/>
            </w:tcBorders>
          </w:tcPr>
          <w:p w14:paraId="1E3CEE80" w14:textId="10D0E6D0" w:rsidR="00481904" w:rsidRDefault="00855FBE" w:rsidP="00855FBE">
            <w:pPr>
              <w:spacing w:after="49"/>
              <w:ind w:left="806"/>
            </w:pPr>
            <w:r>
              <w:rPr>
                <w:sz w:val="16"/>
              </w:rPr>
              <w:t>4</w:t>
            </w:r>
            <w:r>
              <w:rPr>
                <w:rFonts w:ascii="Arial" w:eastAsia="Arial" w:hAnsi="Arial" w:cs="Arial"/>
                <w:sz w:val="16"/>
              </w:rPr>
              <w:t xml:space="preserve"> </w:t>
            </w:r>
            <w:r>
              <w:rPr>
                <w:sz w:val="16"/>
              </w:rPr>
              <w:t xml:space="preserve">Laboratory: Practice and Experimentation </w:t>
            </w:r>
            <w:r>
              <w:t xml:space="preserve">  </w:t>
            </w:r>
          </w:p>
          <w:p w14:paraId="393371C2" w14:textId="77777777" w:rsidR="00855FBE" w:rsidRDefault="00855FBE" w:rsidP="00855FBE">
            <w:pPr>
              <w:spacing w:after="49"/>
              <w:ind w:left="806"/>
            </w:pPr>
          </w:p>
          <w:p w14:paraId="22967533" w14:textId="0CCCE343" w:rsidR="00481904" w:rsidRDefault="00855FBE">
            <w:pPr>
              <w:tabs>
                <w:tab w:val="center" w:pos="1954"/>
                <w:tab w:val="center" w:pos="3401"/>
              </w:tabs>
              <w:spacing w:after="0"/>
            </w:pPr>
            <w:r>
              <w:t xml:space="preserve">               </w:t>
            </w:r>
            <w:r>
              <w:rPr>
                <w:color w:val="FF0000"/>
                <w:u w:val="single" w:color="FF0000"/>
              </w:rPr>
              <w:t>Grade Eligibility Codes</w:t>
            </w:r>
            <w:r>
              <w:t xml:space="preserve">   </w:t>
            </w:r>
            <w:r>
              <w:tab/>
            </w:r>
            <w:r>
              <w:rPr>
                <w:sz w:val="34"/>
                <w:vertAlign w:val="superscript"/>
              </w:rPr>
              <w:t xml:space="preserve"> </w:t>
            </w:r>
            <w:r>
              <w:rPr>
                <w:color w:val="FF0000"/>
              </w:rPr>
              <w:t xml:space="preserve"> </w:t>
            </w:r>
            <w:r>
              <w:t xml:space="preserve"> </w:t>
            </w:r>
          </w:p>
        </w:tc>
        <w:tc>
          <w:tcPr>
            <w:tcW w:w="3479" w:type="dxa"/>
            <w:tcBorders>
              <w:top w:val="nil"/>
              <w:left w:val="nil"/>
              <w:bottom w:val="nil"/>
              <w:right w:val="nil"/>
            </w:tcBorders>
          </w:tcPr>
          <w:p w14:paraId="011AF10F" w14:textId="77777777" w:rsidR="00481904" w:rsidRDefault="00855FBE">
            <w:pPr>
              <w:spacing w:after="0"/>
            </w:pPr>
            <w:r>
              <w:rPr>
                <w:sz w:val="16"/>
              </w:rPr>
              <w:t xml:space="preserve">8 Electronic Media delivery </w:t>
            </w:r>
            <w:r>
              <w:t xml:space="preserve">  </w:t>
            </w:r>
          </w:p>
        </w:tc>
      </w:tr>
    </w:tbl>
    <w:p w14:paraId="39287290" w14:textId="77777777" w:rsidR="00481904" w:rsidRDefault="00855FBE">
      <w:pPr>
        <w:spacing w:after="84" w:line="256" w:lineRule="auto"/>
        <w:ind w:left="771" w:right="4245" w:hanging="10"/>
      </w:pPr>
      <w:r>
        <w:rPr>
          <w:sz w:val="16"/>
        </w:rPr>
        <w:t>1</w:t>
      </w:r>
      <w:r>
        <w:rPr>
          <w:rFonts w:ascii="Arial" w:eastAsia="Arial" w:hAnsi="Arial" w:cs="Arial"/>
          <w:sz w:val="16"/>
        </w:rPr>
        <w:t xml:space="preserve"> </w:t>
      </w:r>
      <w:r>
        <w:rPr>
          <w:sz w:val="16"/>
        </w:rPr>
        <w:t xml:space="preserve">A-F (no PR or </w:t>
      </w:r>
      <w:proofErr w:type="gramStart"/>
      <w:r>
        <w:rPr>
          <w:sz w:val="16"/>
        </w:rPr>
        <w:t>CR)  4</w:t>
      </w:r>
      <w:proofErr w:type="gramEnd"/>
      <w:r>
        <w:rPr>
          <w:sz w:val="16"/>
        </w:rPr>
        <w:t xml:space="preserve">  A-F, CR and PR   </w:t>
      </w:r>
      <w:r>
        <w:rPr>
          <w:sz w:val="16"/>
        </w:rPr>
        <w:tab/>
      </w:r>
      <w:r>
        <w:rPr>
          <w:sz w:val="16"/>
        </w:rPr>
        <w:t xml:space="preserve">7 CR, NC (OPIE courses only) </w:t>
      </w:r>
      <w:r>
        <w:t xml:space="preserve">  </w:t>
      </w:r>
      <w:r>
        <w:rPr>
          <w:sz w:val="16"/>
        </w:rPr>
        <w:t>2</w:t>
      </w:r>
      <w:r>
        <w:rPr>
          <w:rFonts w:ascii="Arial" w:eastAsia="Arial" w:hAnsi="Arial" w:cs="Arial"/>
          <w:sz w:val="16"/>
        </w:rPr>
        <w:t xml:space="preserve"> </w:t>
      </w:r>
      <w:r>
        <w:rPr>
          <w:sz w:val="16"/>
        </w:rPr>
        <w:t xml:space="preserve">A-F, PR (no CR)   </w:t>
      </w:r>
      <w:r>
        <w:rPr>
          <w:sz w:val="16"/>
        </w:rPr>
        <w:tab/>
        <w:t xml:space="preserve">5  CR, PR, F   </w:t>
      </w:r>
      <w:r>
        <w:rPr>
          <w:sz w:val="16"/>
        </w:rPr>
        <w:tab/>
      </w:r>
      <w:r>
        <w:t xml:space="preserve">  </w:t>
      </w:r>
      <w:r>
        <w:rPr>
          <w:sz w:val="16"/>
        </w:rPr>
        <w:t>3</w:t>
      </w:r>
      <w:r>
        <w:rPr>
          <w:rFonts w:ascii="Arial" w:eastAsia="Arial" w:hAnsi="Arial" w:cs="Arial"/>
          <w:sz w:val="16"/>
        </w:rPr>
        <w:t xml:space="preserve"> </w:t>
      </w:r>
      <w:r>
        <w:rPr>
          <w:sz w:val="16"/>
        </w:rPr>
        <w:t xml:space="preserve">A-F, CR (no PR)   </w:t>
      </w:r>
      <w:r>
        <w:rPr>
          <w:sz w:val="16"/>
        </w:rPr>
        <w:tab/>
        <w:t xml:space="preserve">6  CR, F   </w:t>
      </w:r>
      <w:r>
        <w:t xml:space="preserve">   </w:t>
      </w:r>
    </w:p>
    <w:p w14:paraId="5FBFDD35" w14:textId="77777777" w:rsidR="00481904" w:rsidRDefault="00855FBE">
      <w:pPr>
        <w:spacing w:after="4" w:line="257" w:lineRule="auto"/>
        <w:ind w:left="801" w:right="866" w:hanging="10"/>
        <w:jc w:val="both"/>
      </w:pPr>
      <w:r>
        <w:rPr>
          <w:sz w:val="20"/>
        </w:rPr>
        <w:t xml:space="preserve">WP, WF, I, FN, FS are acceptable for all GECs. </w:t>
      </w:r>
      <w:r>
        <w:t xml:space="preserve">  </w:t>
      </w:r>
    </w:p>
    <w:p w14:paraId="5E961225" w14:textId="08094226" w:rsidR="00481904" w:rsidRDefault="00855FBE">
      <w:pPr>
        <w:spacing w:after="4" w:line="257" w:lineRule="auto"/>
        <w:ind w:left="801" w:right="866" w:hanging="10"/>
        <w:jc w:val="both"/>
      </w:pPr>
      <w:r>
        <w:rPr>
          <w:sz w:val="20"/>
        </w:rPr>
        <w:t xml:space="preserve">The GEC for graduate courses is the prerogative of the department. The GEC for most undergraduate courses is 1. Consult "Guidelines for Submission of New Course Proposals and Course Changes" for detailed instructions and exceptions. </w:t>
      </w:r>
      <w:r>
        <w:t xml:space="preserve">  </w:t>
      </w:r>
    </w:p>
    <w:p w14:paraId="663B583C" w14:textId="0DB4EAFD" w:rsidR="00855FBE" w:rsidRDefault="00855FBE">
      <w:pPr>
        <w:spacing w:after="4" w:line="257" w:lineRule="auto"/>
        <w:ind w:left="801" w:right="866" w:hanging="10"/>
        <w:jc w:val="both"/>
      </w:pPr>
    </w:p>
    <w:p w14:paraId="70A7A2AE" w14:textId="6A18E4F2" w:rsidR="00855FBE" w:rsidRDefault="00855FBE">
      <w:pPr>
        <w:spacing w:after="4" w:line="257" w:lineRule="auto"/>
        <w:ind w:left="801" w:right="866" w:hanging="10"/>
        <w:jc w:val="both"/>
      </w:pPr>
    </w:p>
    <w:p w14:paraId="5813FBF1" w14:textId="11B53933" w:rsidR="00855FBE" w:rsidRDefault="00855FBE">
      <w:pPr>
        <w:spacing w:after="4" w:line="257" w:lineRule="auto"/>
        <w:ind w:left="801" w:right="866" w:hanging="10"/>
        <w:jc w:val="both"/>
      </w:pPr>
    </w:p>
    <w:p w14:paraId="70601B89" w14:textId="320D57F2" w:rsidR="00855FBE" w:rsidRDefault="00855FBE">
      <w:pPr>
        <w:spacing w:after="4" w:line="257" w:lineRule="auto"/>
        <w:ind w:left="801" w:right="866" w:hanging="10"/>
        <w:jc w:val="both"/>
      </w:pPr>
    </w:p>
    <w:p w14:paraId="44F3BE73" w14:textId="55DE0BF5" w:rsidR="00855FBE" w:rsidRDefault="00855FBE">
      <w:pPr>
        <w:spacing w:after="4" w:line="257" w:lineRule="auto"/>
        <w:ind w:left="801" w:right="866" w:hanging="10"/>
        <w:jc w:val="both"/>
      </w:pPr>
    </w:p>
    <w:p w14:paraId="427D8919" w14:textId="65016EC7" w:rsidR="00855FBE" w:rsidRDefault="00855FBE">
      <w:pPr>
        <w:spacing w:after="4" w:line="257" w:lineRule="auto"/>
        <w:ind w:left="801" w:right="866" w:hanging="10"/>
        <w:jc w:val="both"/>
      </w:pPr>
    </w:p>
    <w:p w14:paraId="0303BB50" w14:textId="41359892" w:rsidR="00855FBE" w:rsidRDefault="00855FBE">
      <w:pPr>
        <w:spacing w:after="4" w:line="257" w:lineRule="auto"/>
        <w:ind w:left="801" w:right="866" w:hanging="10"/>
        <w:jc w:val="both"/>
      </w:pPr>
    </w:p>
    <w:p w14:paraId="402AEED6" w14:textId="4A195165" w:rsidR="00855FBE" w:rsidRDefault="00855FBE">
      <w:pPr>
        <w:spacing w:after="4" w:line="257" w:lineRule="auto"/>
        <w:ind w:left="801" w:right="866" w:hanging="10"/>
        <w:jc w:val="both"/>
      </w:pPr>
    </w:p>
    <w:p w14:paraId="48547EBC" w14:textId="6C8ED37A" w:rsidR="00855FBE" w:rsidRDefault="00855FBE">
      <w:pPr>
        <w:spacing w:after="4" w:line="257" w:lineRule="auto"/>
        <w:ind w:left="801" w:right="866" w:hanging="10"/>
        <w:jc w:val="both"/>
      </w:pPr>
    </w:p>
    <w:p w14:paraId="3E53DFB7" w14:textId="32BA34A4" w:rsidR="00855FBE" w:rsidRDefault="00855FBE">
      <w:pPr>
        <w:spacing w:after="4" w:line="257" w:lineRule="auto"/>
        <w:ind w:left="801" w:right="866" w:hanging="10"/>
        <w:jc w:val="both"/>
      </w:pPr>
    </w:p>
    <w:p w14:paraId="2C824428" w14:textId="1C7D7E70" w:rsidR="00855FBE" w:rsidRDefault="00855FBE">
      <w:pPr>
        <w:spacing w:after="4" w:line="257" w:lineRule="auto"/>
        <w:ind w:left="801" w:right="866" w:hanging="10"/>
        <w:jc w:val="both"/>
      </w:pPr>
    </w:p>
    <w:p w14:paraId="1568423E" w14:textId="5BC1F6CD" w:rsidR="00855FBE" w:rsidRDefault="00855FBE">
      <w:pPr>
        <w:spacing w:after="4" w:line="257" w:lineRule="auto"/>
        <w:ind w:left="801" w:right="866" w:hanging="10"/>
        <w:jc w:val="both"/>
      </w:pPr>
    </w:p>
    <w:p w14:paraId="3B25EBBE" w14:textId="38D1A6A0" w:rsidR="00855FBE" w:rsidRDefault="00855FBE">
      <w:pPr>
        <w:spacing w:after="4" w:line="257" w:lineRule="auto"/>
        <w:ind w:left="801" w:right="866" w:hanging="10"/>
        <w:jc w:val="both"/>
      </w:pPr>
    </w:p>
    <w:p w14:paraId="5DF2105B" w14:textId="2A6A50CC" w:rsidR="00855FBE" w:rsidRDefault="00855FBE">
      <w:pPr>
        <w:spacing w:after="4" w:line="257" w:lineRule="auto"/>
        <w:ind w:left="801" w:right="866" w:hanging="10"/>
        <w:jc w:val="both"/>
      </w:pPr>
    </w:p>
    <w:p w14:paraId="4BAA5E80" w14:textId="61F83DC6" w:rsidR="00855FBE" w:rsidRDefault="00855FBE">
      <w:pPr>
        <w:spacing w:after="4" w:line="257" w:lineRule="auto"/>
        <w:ind w:left="801" w:right="866" w:hanging="10"/>
        <w:jc w:val="both"/>
      </w:pPr>
    </w:p>
    <w:p w14:paraId="0B66B6A4" w14:textId="7E795FA8" w:rsidR="00855FBE" w:rsidRDefault="00855FBE">
      <w:pPr>
        <w:spacing w:after="4" w:line="257" w:lineRule="auto"/>
        <w:ind w:left="801" w:right="866" w:hanging="10"/>
        <w:jc w:val="both"/>
      </w:pPr>
    </w:p>
    <w:p w14:paraId="1157A513" w14:textId="6A6472E3" w:rsidR="00855FBE" w:rsidRDefault="00855FBE">
      <w:pPr>
        <w:spacing w:after="4" w:line="257" w:lineRule="auto"/>
        <w:ind w:left="801" w:right="866" w:hanging="10"/>
        <w:jc w:val="both"/>
      </w:pPr>
    </w:p>
    <w:p w14:paraId="2A985604" w14:textId="3128B258" w:rsidR="00855FBE" w:rsidRDefault="00855FBE">
      <w:pPr>
        <w:spacing w:after="4" w:line="257" w:lineRule="auto"/>
        <w:ind w:left="801" w:right="866" w:hanging="10"/>
        <w:jc w:val="both"/>
      </w:pPr>
    </w:p>
    <w:p w14:paraId="014E9A1D" w14:textId="3F7AEA3B" w:rsidR="00855FBE" w:rsidRDefault="00855FBE">
      <w:pPr>
        <w:spacing w:after="4" w:line="257" w:lineRule="auto"/>
        <w:ind w:left="801" w:right="866" w:hanging="10"/>
        <w:jc w:val="both"/>
      </w:pPr>
    </w:p>
    <w:p w14:paraId="6978ACE7" w14:textId="558E0C8F" w:rsidR="00855FBE" w:rsidRDefault="00855FBE">
      <w:pPr>
        <w:spacing w:after="4" w:line="257" w:lineRule="auto"/>
        <w:ind w:left="801" w:right="866" w:hanging="10"/>
        <w:jc w:val="both"/>
      </w:pPr>
    </w:p>
    <w:p w14:paraId="4584A057" w14:textId="0C081402" w:rsidR="00855FBE" w:rsidRDefault="00855FBE">
      <w:pPr>
        <w:spacing w:after="4" w:line="257" w:lineRule="auto"/>
        <w:ind w:left="801" w:right="866" w:hanging="10"/>
        <w:jc w:val="both"/>
      </w:pPr>
    </w:p>
    <w:p w14:paraId="2CF44182" w14:textId="3181D538" w:rsidR="00855FBE" w:rsidRDefault="00855FBE">
      <w:pPr>
        <w:spacing w:after="4" w:line="257" w:lineRule="auto"/>
        <w:ind w:left="801" w:right="866" w:hanging="10"/>
        <w:jc w:val="both"/>
      </w:pPr>
    </w:p>
    <w:p w14:paraId="5CDD99A3" w14:textId="3C5BE951" w:rsidR="00855FBE" w:rsidRDefault="00855FBE">
      <w:pPr>
        <w:spacing w:after="4" w:line="257" w:lineRule="auto"/>
        <w:ind w:left="801" w:right="866" w:hanging="10"/>
        <w:jc w:val="both"/>
      </w:pPr>
    </w:p>
    <w:p w14:paraId="2D129FDE" w14:textId="3E8BE084" w:rsidR="00855FBE" w:rsidRDefault="00855FBE">
      <w:pPr>
        <w:spacing w:after="4" w:line="257" w:lineRule="auto"/>
        <w:ind w:left="801" w:right="866" w:hanging="10"/>
        <w:jc w:val="both"/>
      </w:pPr>
    </w:p>
    <w:p w14:paraId="1730EBC4" w14:textId="4AD18070" w:rsidR="00855FBE" w:rsidRDefault="00855FBE">
      <w:pPr>
        <w:spacing w:after="4" w:line="257" w:lineRule="auto"/>
        <w:ind w:left="801" w:right="866" w:hanging="10"/>
        <w:jc w:val="both"/>
      </w:pPr>
    </w:p>
    <w:p w14:paraId="62393867" w14:textId="4835C0F4" w:rsidR="00855FBE" w:rsidRDefault="00855FBE">
      <w:pPr>
        <w:spacing w:after="4" w:line="257" w:lineRule="auto"/>
        <w:ind w:left="801" w:right="866" w:hanging="10"/>
        <w:jc w:val="both"/>
      </w:pPr>
    </w:p>
    <w:p w14:paraId="19B377A9" w14:textId="17462467" w:rsidR="00855FBE" w:rsidRDefault="00855FBE" w:rsidP="00855FBE">
      <w:pPr>
        <w:spacing w:after="229" w:line="260" w:lineRule="auto"/>
        <w:ind w:left="64" w:hanging="10"/>
      </w:pPr>
      <w:r>
        <w:rPr>
          <w:rFonts w:ascii="Times New Roman" w:eastAsia="Times New Roman" w:hAnsi="Times New Roman" w:cs="Times New Roman"/>
          <w:sz w:val="20"/>
        </w:rPr>
        <w:t>UCC Form 4a: December 2019</w:t>
      </w:r>
      <w:r>
        <w:rPr>
          <w:sz w:val="24"/>
        </w:rPr>
        <w:t xml:space="preserve"> </w:t>
      </w:r>
      <w:r>
        <w:t xml:space="preserve">  </w:t>
      </w:r>
    </w:p>
    <w:sectPr w:rsidR="00855FBE">
      <w:pgSz w:w="12240" w:h="15840"/>
      <w:pgMar w:top="849" w:right="1352" w:bottom="1143" w:left="98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E904D6"/>
    <w:multiLevelType w:val="hybridMultilevel"/>
    <w:tmpl w:val="4F0252D8"/>
    <w:lvl w:ilvl="0" w:tplc="8AB019C2">
      <w:start w:val="1"/>
      <w:numFmt w:val="lowerLetter"/>
      <w:lvlText w:val="(%1)"/>
      <w:lvlJc w:val="left"/>
      <w:pPr>
        <w:ind w:left="4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F8E96A">
      <w:start w:val="1"/>
      <w:numFmt w:val="lowerLetter"/>
      <w:lvlText w:val="%2"/>
      <w:lvlJc w:val="left"/>
      <w:pPr>
        <w:ind w:left="12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8EE20A0">
      <w:start w:val="1"/>
      <w:numFmt w:val="lowerRoman"/>
      <w:lvlText w:val="%3"/>
      <w:lvlJc w:val="left"/>
      <w:pPr>
        <w:ind w:left="20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850C964">
      <w:start w:val="1"/>
      <w:numFmt w:val="decimal"/>
      <w:lvlText w:val="%4"/>
      <w:lvlJc w:val="left"/>
      <w:pPr>
        <w:ind w:left="27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68D2CE">
      <w:start w:val="1"/>
      <w:numFmt w:val="lowerLetter"/>
      <w:lvlText w:val="%5"/>
      <w:lvlJc w:val="left"/>
      <w:pPr>
        <w:ind w:left="34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4D0E72C">
      <w:start w:val="1"/>
      <w:numFmt w:val="lowerRoman"/>
      <w:lvlText w:val="%6"/>
      <w:lvlJc w:val="left"/>
      <w:pPr>
        <w:ind w:left="41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3324A50">
      <w:start w:val="1"/>
      <w:numFmt w:val="decimal"/>
      <w:lvlText w:val="%7"/>
      <w:lvlJc w:val="left"/>
      <w:pPr>
        <w:ind w:left="48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282B114">
      <w:start w:val="1"/>
      <w:numFmt w:val="lowerLetter"/>
      <w:lvlText w:val="%8"/>
      <w:lvlJc w:val="left"/>
      <w:pPr>
        <w:ind w:left="56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CEE9B9E">
      <w:start w:val="1"/>
      <w:numFmt w:val="lowerRoman"/>
      <w:lvlText w:val="%9"/>
      <w:lvlJc w:val="left"/>
      <w:pPr>
        <w:ind w:left="63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904"/>
    <w:rsid w:val="00481904"/>
    <w:rsid w:val="00855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6834D"/>
  <w15:docId w15:val="{1CD1A577-D16F-724B-84EE-1525BC7DB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2" w:line="259" w:lineRule="auto"/>
      <w:ind w:left="791"/>
      <w:outlineLvl w:val="0"/>
    </w:pPr>
    <w:rPr>
      <w:rFonts w:ascii="Calibri" w:eastAsia="Calibri" w:hAnsi="Calibri" w:cs="Calibri"/>
      <w:color w:val="FF0000"/>
      <w:sz w:val="22"/>
      <w:u w:val="single" w:color="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FF0000"/>
      <w:sz w:val="22"/>
      <w:u w:val="single" w:color="FF0000"/>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515</Words>
  <Characters>2942</Characters>
  <Application>Microsoft Office Word</Application>
  <DocSecurity>0</DocSecurity>
  <Lines>24</Lines>
  <Paragraphs>6</Paragraphs>
  <ScaleCrop>false</ScaleCrop>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Temporary-Course-Approval-edit</dc:title>
  <dc:subject/>
  <dc:creator>Keith Brock</dc:creator>
  <cp:keywords/>
  <cp:lastModifiedBy>Brock, Angela</cp:lastModifiedBy>
  <cp:revision>2</cp:revision>
  <dcterms:created xsi:type="dcterms:W3CDTF">2020-02-19T18:21:00Z</dcterms:created>
  <dcterms:modified xsi:type="dcterms:W3CDTF">2020-02-19T18:21:00Z</dcterms:modified>
</cp:coreProperties>
</file>